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5C" w:rsidRDefault="00EA7B5C">
      <w:pPr>
        <w:pStyle w:val="normal0"/>
        <w:jc w:val="center"/>
        <w:rPr>
          <w:sz w:val="40"/>
          <w:szCs w:val="40"/>
        </w:rPr>
      </w:pPr>
      <w:r>
        <w:rPr>
          <w:b/>
          <w:sz w:val="40"/>
          <w:szCs w:val="40"/>
        </w:rPr>
        <w:t>Gran Premio Mes del Mar</w:t>
      </w:r>
    </w:p>
    <w:p w:rsidR="00EA7B5C" w:rsidRDefault="00EA7B5C">
      <w:pPr>
        <w:pStyle w:val="normal0"/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Con el objeto de incentivar a las estaciones Chilenas a la práctica del HF</w:t>
      </w:r>
      <w:r>
        <w:rPr>
          <w:rFonts w:ascii="Courier New" w:hAnsi="Courier New" w:cs="Courier New"/>
          <w:color w:val="212121"/>
          <w:sz w:val="20"/>
          <w:szCs w:val="20"/>
        </w:rPr>
        <w:t>,  mejorar las habilidades de operación y la capacidad de la estación, Radio Club de Chile tiene el agrado de invitar a participar del  concurso  Gran Premio Mes del Mar.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b/>
          <w:color w:val="212121"/>
          <w:sz w:val="20"/>
          <w:szCs w:val="20"/>
        </w:rPr>
        <w:t>Bases</w:t>
      </w:r>
      <w:r>
        <w:rPr>
          <w:rFonts w:ascii="Courier New" w:hAnsi="Courier New" w:cs="Courier New"/>
          <w:color w:val="212121"/>
          <w:sz w:val="20"/>
          <w:szCs w:val="20"/>
        </w:rPr>
        <w:t xml:space="preserve">:   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Podrán participar estaciones de radioaficionados Chilenas y extranjeras.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b/>
          <w:color w:val="212121"/>
          <w:sz w:val="20"/>
          <w:szCs w:val="20"/>
        </w:rPr>
        <w:t>Bandas y Modos</w:t>
      </w:r>
      <w:r>
        <w:rPr>
          <w:rFonts w:ascii="Courier New" w:hAnsi="Courier New" w:cs="Courier New"/>
          <w:color w:val="212121"/>
          <w:sz w:val="20"/>
          <w:szCs w:val="20"/>
        </w:rPr>
        <w:t>:   Todas las bandas y todos los modos, conforme a los privilegios de la licencia de radioaficionado del participante.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b/>
          <w:color w:val="212121"/>
          <w:sz w:val="20"/>
          <w:szCs w:val="20"/>
        </w:rPr>
        <w:t>Fecha límite para envío de Logs</w:t>
      </w:r>
      <w:r>
        <w:rPr>
          <w:rFonts w:ascii="Courier New" w:hAnsi="Courier New" w:cs="Courier New"/>
          <w:color w:val="212121"/>
          <w:sz w:val="20"/>
          <w:szCs w:val="20"/>
        </w:rPr>
        <w:t>:       5 de  Junio de 2019.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Solo se aceptaran Logs en formato digital (ADI) y planillas excel.</w:t>
      </w:r>
    </w:p>
    <w:p w:rsidR="00EA7B5C" w:rsidRPr="000C57B3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 w:rsidRPr="000C57B3">
        <w:rPr>
          <w:rFonts w:ascii="Courier New" w:hAnsi="Courier New" w:cs="Courier New"/>
          <w:b/>
          <w:color w:val="212121"/>
        </w:rPr>
        <w:t>Mail:  concursos@ce3aa.cl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b/>
          <w:color w:val="212121"/>
          <w:sz w:val="20"/>
          <w:szCs w:val="20"/>
        </w:rPr>
        <w:t>Premios</w:t>
      </w:r>
      <w:r>
        <w:rPr>
          <w:rFonts w:ascii="Courier New" w:hAnsi="Courier New" w:cs="Courier New"/>
          <w:color w:val="212121"/>
          <w:sz w:val="20"/>
          <w:szCs w:val="20"/>
        </w:rPr>
        <w:t xml:space="preserve">:    La estación mejor puntuada  y que haya realizado un mínimo de 50 contactos en cualquier banda y modo,  se hará acreedora al Trofeo  Mes del Mar.  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Habrá adicionalmente reconocimientos por categoría:</w:t>
      </w:r>
    </w:p>
    <w:p w:rsidR="00EA7B5C" w:rsidRDefault="00EA7B5C">
      <w:pPr>
        <w:pStyle w:val="normal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CD</w:t>
      </w:r>
    </w:p>
    <w:p w:rsidR="00EA7B5C" w:rsidRDefault="00EA7B5C">
      <w:pPr>
        <w:pStyle w:val="normal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CA</w:t>
      </w:r>
    </w:p>
    <w:p w:rsidR="00EA7B5C" w:rsidRDefault="00EA7B5C">
      <w:pPr>
        <w:pStyle w:val="normal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CE y XQ 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El segundo y tercer lugar por categoría recibirán un Galvano recordatorio.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Todos los demás  participantes, que acrediten un mínimo de 30 contactos, recibirán un Certificado de Participación. 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212121"/>
          <w:sz w:val="20"/>
          <w:szCs w:val="20"/>
        </w:rPr>
        <w:t>Fechas</w:t>
      </w:r>
      <w:r>
        <w:rPr>
          <w:rFonts w:ascii="Courier New" w:hAnsi="Courier New" w:cs="Courier New"/>
          <w:color w:val="212121"/>
          <w:sz w:val="20"/>
          <w:szCs w:val="20"/>
        </w:rPr>
        <w:t>:</w:t>
      </w:r>
      <w:r>
        <w:rPr>
          <w:rFonts w:ascii="Courier New" w:hAnsi="Courier New" w:cs="Courier New"/>
          <w:color w:val="212121"/>
          <w:sz w:val="20"/>
          <w:szCs w:val="20"/>
        </w:rPr>
        <w:tab/>
        <w:t>Domingo 19 de Mayo de 10:00 a  20:000 Horas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Martes 21 de Mayo  11:00 a 15:000   y de 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Courier New" w:hAnsi="Courier New" w:cs="Courier New"/>
            <w:color w:val="212121"/>
            <w:sz w:val="20"/>
            <w:szCs w:val="20"/>
          </w:rPr>
          <w:t>20 a</w:t>
        </w:r>
      </w:smartTag>
      <w:r>
        <w:rPr>
          <w:rFonts w:ascii="Courier New" w:hAnsi="Courier New" w:cs="Courier New"/>
          <w:color w:val="212121"/>
          <w:sz w:val="20"/>
          <w:szCs w:val="20"/>
        </w:rPr>
        <w:t xml:space="preserve">  21 horas en la banda de </w:t>
      </w:r>
      <w:smartTag w:uri="urn:schemas-microsoft-com:office:smarttags" w:element="metricconverter">
        <w:smartTagPr>
          <w:attr w:name="ProductID" w:val="80 metros"/>
        </w:smartTagPr>
        <w:r>
          <w:rPr>
            <w:rFonts w:ascii="Courier New" w:hAnsi="Courier New" w:cs="Courier New"/>
            <w:color w:val="212121"/>
            <w:sz w:val="20"/>
            <w:szCs w:val="20"/>
          </w:rPr>
          <w:t>80 metros</w:t>
        </w:r>
      </w:smartTag>
      <w:r>
        <w:rPr>
          <w:rFonts w:ascii="Courier New" w:hAnsi="Courier New" w:cs="Courier New"/>
          <w:color w:val="212121"/>
          <w:sz w:val="20"/>
          <w:szCs w:val="20"/>
        </w:rPr>
        <w:t xml:space="preserve">  (multiplicadores)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212121"/>
          <w:sz w:val="20"/>
          <w:szCs w:val="20"/>
        </w:rPr>
        <w:tab/>
        <w:t>Domingo 26  de Mayo de 16:00 a 21:00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Cada contacto vale un punto. Se permite contactar las mismas estaciones en cada banda, modo y fecha.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Serán Multiplicadores las estaciones CE3AA, XR3MAR y CE3SER, y </w:t>
      </w:r>
      <w:r>
        <w:rPr>
          <w:rFonts w:ascii="Courier New" w:hAnsi="Courier New" w:cs="Courier New"/>
          <w:b/>
          <w:color w:val="212121"/>
          <w:sz w:val="20"/>
          <w:szCs w:val="20"/>
        </w:rPr>
        <w:t xml:space="preserve">todas las estaciones contactadas en </w:t>
      </w:r>
      <w:smartTag w:uri="urn:schemas-microsoft-com:office:smarttags" w:element="metricconverter">
        <w:smartTagPr>
          <w:attr w:name="ProductID" w:val="80 metros"/>
        </w:smartTagPr>
        <w:r>
          <w:rPr>
            <w:rFonts w:ascii="Courier New" w:hAnsi="Courier New" w:cs="Courier New"/>
            <w:b/>
            <w:color w:val="212121"/>
            <w:sz w:val="20"/>
            <w:szCs w:val="20"/>
          </w:rPr>
          <w:t>80 metros</w:t>
        </w:r>
      </w:smartTag>
      <w:r>
        <w:rPr>
          <w:rFonts w:ascii="Courier New" w:hAnsi="Courier New" w:cs="Courier New"/>
          <w:b/>
          <w:color w:val="212121"/>
          <w:sz w:val="20"/>
          <w:szCs w:val="20"/>
        </w:rPr>
        <w:t>.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>
        <w:rPr>
          <w:rFonts w:ascii="Courier New" w:hAnsi="Courier New" w:cs="Courier New"/>
          <w:b/>
          <w:color w:val="212121"/>
        </w:rPr>
        <w:t>Modalidades de Operación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>
        <w:rPr>
          <w:rFonts w:ascii="Courier New" w:hAnsi="Courier New" w:cs="Courier New"/>
          <w:b/>
          <w:color w:val="212121"/>
        </w:rPr>
        <w:t>Habrá dos modos de operacion:</w:t>
      </w:r>
    </w:p>
    <w:p w:rsidR="00EA7B5C" w:rsidRDefault="00EA7B5C">
      <w:pPr>
        <w:pStyle w:val="normal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>
        <w:rPr>
          <w:rFonts w:ascii="Courier New" w:hAnsi="Courier New" w:cs="Courier New"/>
          <w:b/>
          <w:color w:val="212121"/>
        </w:rPr>
        <w:t>El modo contest “normal”</w:t>
      </w:r>
    </w:p>
    <w:p w:rsidR="00EA7B5C" w:rsidRDefault="00EA7B5C">
      <w:pPr>
        <w:pStyle w:val="normal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>
        <w:rPr>
          <w:rFonts w:ascii="Courier New" w:hAnsi="Courier New" w:cs="Courier New"/>
          <w:b/>
          <w:color w:val="212121"/>
        </w:rPr>
        <w:t>El modo QSO&amp;QSY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212121"/>
        </w:rPr>
      </w:pPr>
      <w:r>
        <w:rPr>
          <w:rFonts w:ascii="Courier New" w:hAnsi="Courier New" w:cs="Courier New"/>
          <w:b/>
          <w:color w:val="212121"/>
        </w:rPr>
        <w:t>Modalidades  de operación según fechas:</w:t>
      </w:r>
    </w:p>
    <w:p w:rsidR="00EA7B5C" w:rsidRDefault="00EA7B5C" w:rsidP="00521291">
      <w:pPr>
        <w:pStyle w:val="normal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Domingo 19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Modo QSO&amp;QSY   La estación que llama debe ceder la frecuencia a la estación contactada quien a su vez hará lo propio con el siguiente contacto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Martes 21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 xml:space="preserve"> Modo normal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Domingo 26: Modo QSO&amp;QSY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Llamado:   CQ Mes del Mar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Intercambio:   Señal de llamada mas número correlativo de cada estación.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El Log deberá contener: Banda, Hora UTC, Estación contactada, Intercambio, Multiplicadores.</w:t>
      </w: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 w:rsidP="00521291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  <w:r>
        <w:rPr>
          <w:rFonts w:ascii="Courier New" w:hAnsi="Courier New" w:cs="Courier New"/>
          <w:color w:val="212121"/>
          <w:sz w:val="20"/>
          <w:szCs w:val="20"/>
        </w:rPr>
        <w:t>.</w:t>
      </w: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p w:rsidR="00EA7B5C" w:rsidRDefault="00EA7B5C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12121"/>
          <w:sz w:val="20"/>
          <w:szCs w:val="20"/>
        </w:rPr>
      </w:pPr>
    </w:p>
    <w:sectPr w:rsidR="00EA7B5C" w:rsidSect="00C81001">
      <w:pgSz w:w="11906" w:h="16838"/>
      <w:pgMar w:top="1417" w:right="1701" w:bottom="1417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6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B2967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0E42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73757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0A936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01"/>
    <w:rsid w:val="000255F4"/>
    <w:rsid w:val="000C57B3"/>
    <w:rsid w:val="00191DDC"/>
    <w:rsid w:val="001C4113"/>
    <w:rsid w:val="002B4140"/>
    <w:rsid w:val="002F6402"/>
    <w:rsid w:val="00521291"/>
    <w:rsid w:val="007A257D"/>
    <w:rsid w:val="008B5C0A"/>
    <w:rsid w:val="00997BE0"/>
    <w:rsid w:val="00A42D0A"/>
    <w:rsid w:val="00B656E7"/>
    <w:rsid w:val="00C81001"/>
    <w:rsid w:val="00EA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7"/>
    <w:rPr>
      <w:sz w:val="24"/>
      <w:szCs w:val="24"/>
      <w:lang w:val="es-E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810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810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810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8100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810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810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D0A"/>
    <w:rPr>
      <w:rFonts w:ascii="Cambria" w:hAnsi="Cambria" w:cs="Times New Roman"/>
      <w:b/>
      <w:bCs/>
      <w:kern w:val="32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D0A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2D0A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2D0A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2D0A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2D0A"/>
    <w:rPr>
      <w:rFonts w:ascii="Calibri" w:hAnsi="Calibri" w:cs="Times New Roman"/>
      <w:b/>
      <w:bCs/>
      <w:lang w:val="es-ES"/>
    </w:rPr>
  </w:style>
  <w:style w:type="paragraph" w:customStyle="1" w:styleId="normal0">
    <w:name w:val="normal"/>
    <w:uiPriority w:val="99"/>
    <w:rsid w:val="00C81001"/>
    <w:rPr>
      <w:sz w:val="24"/>
      <w:szCs w:val="24"/>
      <w:lang w:val="es-ES"/>
    </w:rPr>
  </w:style>
  <w:style w:type="paragraph" w:styleId="Title">
    <w:name w:val="Title"/>
    <w:basedOn w:val="normal0"/>
    <w:next w:val="normal0"/>
    <w:link w:val="TitleChar"/>
    <w:uiPriority w:val="99"/>
    <w:qFormat/>
    <w:rsid w:val="00C810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42D0A"/>
    <w:rPr>
      <w:rFonts w:ascii="Cambria" w:hAnsi="Cambria" w:cs="Times New Roman"/>
      <w:b/>
      <w:bCs/>
      <w:kern w:val="28"/>
      <w:sz w:val="32"/>
      <w:szCs w:val="32"/>
      <w:lang w:val="es-E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8100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2D0A"/>
    <w:rPr>
      <w:rFonts w:ascii="Cambria" w:hAnsi="Cambria" w:cs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312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 Premio Mes del Mar</dc:title>
  <dc:subject/>
  <dc:creator/>
  <cp:keywords/>
  <dc:description/>
  <cp:lastModifiedBy>Marisa Tobella</cp:lastModifiedBy>
  <cp:revision>3</cp:revision>
  <dcterms:created xsi:type="dcterms:W3CDTF">2019-05-06T16:35:00Z</dcterms:created>
  <dcterms:modified xsi:type="dcterms:W3CDTF">2019-05-06T16:40:00Z</dcterms:modified>
</cp:coreProperties>
</file>